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10512"/>
      </w:tblGrid>
      <w:tr w:rsidR="00DB3B03">
        <w:trPr>
          <w:jc w:val="center"/>
        </w:trPr>
        <w:tc>
          <w:tcPr>
            <w:tcW w:w="10512" w:type="dxa"/>
            <w:tcBorders>
              <w:top w:val="single" w:sz="6" w:space="0" w:color="D4AF37"/>
              <w:left w:val="single" w:sz="6" w:space="0" w:color="D4AF37"/>
              <w:bottom w:val="single" w:sz="6" w:space="0" w:color="D4AF37"/>
              <w:right w:val="single" w:sz="6" w:space="0" w:color="D4AF37"/>
            </w:tcBorders>
            <w:shd w:val="clear" w:color="auto" w:fill="111111"/>
          </w:tcPr>
          <w:p w:rsidR="00DB3B03" w:rsidRDefault="008B0B06">
            <w:pPr>
              <w:jc w:val="center"/>
            </w:pPr>
            <w:r>
              <w:rPr>
                <w:b/>
                <w:color w:val="D4AF37"/>
                <w:sz w:val="20"/>
              </w:rPr>
              <w:t>EVENT 04  |  36TH JULY CELEBRATION 2026</w:t>
            </w:r>
          </w:p>
          <w:p w:rsidR="00614CEC" w:rsidRDefault="00614CEC">
            <w:pPr>
              <w:jc w:val="center"/>
              <w:rPr>
                <w:rFonts w:ascii="Aptos Display" w:hAnsi="Aptos Display"/>
                <w:b/>
                <w:color w:val="FFFFFF"/>
                <w:sz w:val="42"/>
              </w:rPr>
            </w:pPr>
            <w:r>
              <w:rPr>
                <w:rFonts w:ascii="Aptos Display" w:hAnsi="Aptos Display"/>
                <w:b/>
                <w:color w:val="FFFFFF"/>
                <w:sz w:val="42"/>
              </w:rPr>
              <w:t xml:space="preserve">SHAHEED OSMAN HADI </w:t>
            </w:r>
          </w:p>
          <w:p w:rsidR="00DB3B03" w:rsidRDefault="008B0B06">
            <w:pPr>
              <w:jc w:val="center"/>
            </w:pPr>
            <w:bookmarkStart w:id="0" w:name="_GoBack"/>
            <w:bookmarkEnd w:id="0"/>
            <w:r>
              <w:rPr>
                <w:rFonts w:ascii="Aptos Display" w:hAnsi="Aptos Display"/>
                <w:b/>
                <w:color w:val="FFFFFF"/>
                <w:sz w:val="42"/>
              </w:rPr>
              <w:t>JULY FOR JUSTICE</w:t>
            </w:r>
            <w:r>
              <w:rPr>
                <w:rFonts w:ascii="Aptos Display" w:hAnsi="Aptos Display"/>
                <w:b/>
                <w:color w:val="FFFFFF"/>
                <w:sz w:val="42"/>
              </w:rPr>
              <w:t xml:space="preserve"> DEBATE</w:t>
            </w:r>
          </w:p>
          <w:p w:rsidR="00DB3B03" w:rsidRDefault="008B0B06">
            <w:pPr>
              <w:jc w:val="center"/>
            </w:pPr>
            <w:r>
              <w:rPr>
                <w:i/>
                <w:color w:val="D4AF37"/>
                <w:sz w:val="21"/>
              </w:rPr>
              <w:t>Asian Parliamentary Debate | Evidence, Ethics and the Future of Bangladesh</w:t>
            </w:r>
          </w:p>
        </w:tc>
      </w:tr>
    </w:tbl>
    <w:p w:rsidR="00DB3B03" w:rsidRDefault="00DB3B03">
      <w:pPr>
        <w:spacing w:after="40"/>
      </w:pPr>
    </w:p>
    <w:tbl>
      <w:tblPr>
        <w:tblW w:w="0" w:type="auto"/>
        <w:jc w:val="center"/>
        <w:tblLook w:val="04A0" w:firstRow="1" w:lastRow="0" w:firstColumn="1" w:lastColumn="0" w:noHBand="0" w:noVBand="1"/>
      </w:tblPr>
      <w:tblGrid>
        <w:gridCol w:w="1766"/>
        <w:gridCol w:w="3473"/>
        <w:gridCol w:w="1705"/>
        <w:gridCol w:w="3784"/>
      </w:tblGrid>
      <w:tr w:rsidR="00DB3B03">
        <w:trPr>
          <w:jc w:val="center"/>
        </w:trPr>
        <w:tc>
          <w:tcPr>
            <w:tcW w:w="1800"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7"/>
              </w:rPr>
              <w:t>DATE</w:t>
            </w:r>
          </w:p>
        </w:tc>
        <w:tc>
          <w:tcPr>
            <w:tcW w:w="3816" w:type="dxa"/>
            <w:tcBorders>
              <w:top w:val="single" w:sz="6" w:space="0" w:color="E6DFC9"/>
              <w:left w:val="single" w:sz="6" w:space="0" w:color="E6DFC9"/>
              <w:bottom w:val="single" w:sz="6" w:space="0" w:color="E6DFC9"/>
              <w:right w:val="single" w:sz="6" w:space="0" w:color="E6DFC9"/>
            </w:tcBorders>
            <w:shd w:val="clear" w:color="auto" w:fill="F7F3EA"/>
            <w:vAlign w:val="center"/>
          </w:tcPr>
          <w:p w:rsidR="00DB3B03" w:rsidRDefault="008B0B06">
            <w:r>
              <w:rPr>
                <w:color w:val="000000"/>
                <w:sz w:val="16"/>
              </w:rPr>
              <w:t>9 August 2026 (Sunday)</w:t>
            </w:r>
          </w:p>
        </w:tc>
        <w:tc>
          <w:tcPr>
            <w:tcW w:w="1800"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7"/>
              </w:rPr>
              <w:t>TIME</w:t>
            </w:r>
          </w:p>
        </w:tc>
        <w:tc>
          <w:tcPr>
            <w:tcW w:w="4104" w:type="dxa"/>
            <w:tcBorders>
              <w:top w:val="single" w:sz="6" w:space="0" w:color="E6DFC9"/>
              <w:left w:val="single" w:sz="6" w:space="0" w:color="E6DFC9"/>
              <w:bottom w:val="single" w:sz="6" w:space="0" w:color="E6DFC9"/>
              <w:right w:val="single" w:sz="6" w:space="0" w:color="E6DFC9"/>
            </w:tcBorders>
            <w:shd w:val="clear" w:color="auto" w:fill="F7F3EA"/>
            <w:vAlign w:val="center"/>
          </w:tcPr>
          <w:p w:rsidR="00DB3B03" w:rsidRDefault="008B0B06">
            <w:r>
              <w:rPr>
                <w:color w:val="000000"/>
                <w:sz w:val="16"/>
              </w:rPr>
              <w:t>9:00 AM - 11:00 AM (Grand Final)</w:t>
            </w:r>
          </w:p>
        </w:tc>
      </w:tr>
      <w:tr w:rsidR="00DB3B03">
        <w:trPr>
          <w:jc w:val="center"/>
        </w:trPr>
        <w:tc>
          <w:tcPr>
            <w:tcW w:w="1800"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7"/>
              </w:rPr>
              <w:t>VENUE</w:t>
            </w:r>
          </w:p>
        </w:tc>
        <w:tc>
          <w:tcPr>
            <w:tcW w:w="3816" w:type="dxa"/>
            <w:tcBorders>
              <w:top w:val="single" w:sz="6" w:space="0" w:color="E6DFC9"/>
              <w:left w:val="single" w:sz="6" w:space="0" w:color="E6DFC9"/>
              <w:bottom w:val="single" w:sz="6" w:space="0" w:color="E6DFC9"/>
              <w:right w:val="single" w:sz="6" w:space="0" w:color="E6DFC9"/>
            </w:tcBorders>
            <w:shd w:val="clear" w:color="auto" w:fill="F7F3EA"/>
            <w:vAlign w:val="center"/>
          </w:tcPr>
          <w:p w:rsidR="00DB3B03" w:rsidRDefault="008B0B06">
            <w:r>
              <w:rPr>
                <w:color w:val="000000"/>
                <w:sz w:val="16"/>
              </w:rPr>
              <w:t xml:space="preserve">Shaheed Abu Sayed </w:t>
            </w:r>
            <w:r>
              <w:rPr>
                <w:color w:val="000000"/>
                <w:sz w:val="16"/>
              </w:rPr>
              <w:t>International Convention Centre, Shahbagh, Dhaka</w:t>
            </w:r>
          </w:p>
        </w:tc>
        <w:tc>
          <w:tcPr>
            <w:tcW w:w="1800"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7"/>
              </w:rPr>
              <w:t>MODE</w:t>
            </w:r>
          </w:p>
        </w:tc>
        <w:tc>
          <w:tcPr>
            <w:tcW w:w="4104" w:type="dxa"/>
            <w:tcBorders>
              <w:top w:val="single" w:sz="6" w:space="0" w:color="E6DFC9"/>
              <w:left w:val="single" w:sz="6" w:space="0" w:color="E6DFC9"/>
              <w:bottom w:val="single" w:sz="6" w:space="0" w:color="E6DFC9"/>
              <w:right w:val="single" w:sz="6" w:space="0" w:color="E6DFC9"/>
            </w:tcBorders>
            <w:shd w:val="clear" w:color="auto" w:fill="F7F3EA"/>
            <w:vAlign w:val="center"/>
          </w:tcPr>
          <w:p w:rsidR="00DB3B03" w:rsidRDefault="008B0B06" w:rsidP="00614CEC">
            <w:r>
              <w:rPr>
                <w:color w:val="000000"/>
                <w:sz w:val="16"/>
              </w:rPr>
              <w:t>Asian Parliamentary</w:t>
            </w:r>
            <w:r w:rsidR="00614CEC">
              <w:rPr>
                <w:color w:val="000000"/>
                <w:sz w:val="16"/>
              </w:rPr>
              <w:t xml:space="preserve">; Extempore Speech </w:t>
            </w:r>
          </w:p>
        </w:tc>
      </w:tr>
      <w:tr w:rsidR="00DB3B03">
        <w:trPr>
          <w:jc w:val="center"/>
        </w:trPr>
        <w:tc>
          <w:tcPr>
            <w:tcW w:w="1800"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7"/>
              </w:rPr>
              <w:t>REGISTRATION</w:t>
            </w:r>
          </w:p>
        </w:tc>
        <w:tc>
          <w:tcPr>
            <w:tcW w:w="3816" w:type="dxa"/>
            <w:tcBorders>
              <w:top w:val="single" w:sz="6" w:space="0" w:color="E6DFC9"/>
              <w:left w:val="single" w:sz="6" w:space="0" w:color="E6DFC9"/>
              <w:bottom w:val="single" w:sz="6" w:space="0" w:color="E6DFC9"/>
              <w:right w:val="single" w:sz="6" w:space="0" w:color="E6DFC9"/>
            </w:tcBorders>
            <w:shd w:val="clear" w:color="auto" w:fill="F7F3EA"/>
            <w:vAlign w:val="center"/>
          </w:tcPr>
          <w:p w:rsidR="00DB3B03" w:rsidRDefault="008B0B06">
            <w:r>
              <w:rPr>
                <w:color w:val="000000"/>
                <w:sz w:val="16"/>
              </w:rPr>
              <w:t>Parliamentary Debate: BDT 999 per team</w:t>
            </w:r>
            <w:r>
              <w:rPr>
                <w:color w:val="000000"/>
                <w:sz w:val="16"/>
              </w:rPr>
              <w:br/>
              <w:t>Extempore Speech: BDT 299 per person</w:t>
            </w:r>
          </w:p>
        </w:tc>
        <w:tc>
          <w:tcPr>
            <w:tcW w:w="1800"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7"/>
              </w:rPr>
              <w:t>OFFICIAL PORTAL</w:t>
            </w:r>
          </w:p>
        </w:tc>
        <w:tc>
          <w:tcPr>
            <w:tcW w:w="4104" w:type="dxa"/>
            <w:tcBorders>
              <w:top w:val="single" w:sz="6" w:space="0" w:color="E6DFC9"/>
              <w:left w:val="single" w:sz="6" w:space="0" w:color="E6DFC9"/>
              <w:bottom w:val="single" w:sz="6" w:space="0" w:color="E6DFC9"/>
              <w:right w:val="single" w:sz="6" w:space="0" w:color="E6DFC9"/>
            </w:tcBorders>
            <w:shd w:val="clear" w:color="auto" w:fill="F7F3EA"/>
            <w:vAlign w:val="center"/>
          </w:tcPr>
          <w:p w:rsidR="00DB3B03" w:rsidRDefault="008B0B06">
            <w:r>
              <w:rPr>
                <w:color w:val="000000"/>
                <w:sz w:val="16"/>
              </w:rPr>
              <w:t>https://ndfbd.org/july</w:t>
            </w:r>
          </w:p>
        </w:tc>
      </w:tr>
    </w:tbl>
    <w:p w:rsidR="00DB3B03" w:rsidRDefault="00DB3B03">
      <w:pPr>
        <w:spacing w:after="20"/>
      </w:pPr>
    </w:p>
    <w:p w:rsidR="00DB3B03" w:rsidRDefault="008B0B06">
      <w:pPr>
        <w:pBdr>
          <w:bottom w:val="single" w:sz="8" w:space="4" w:color="9B111E"/>
        </w:pBdr>
        <w:spacing w:before="160" w:after="60"/>
      </w:pPr>
      <w:r>
        <w:rPr>
          <w:rFonts w:ascii="Aptos Display" w:hAnsi="Aptos Display"/>
          <w:b/>
          <w:color w:val="9B111E"/>
          <w:sz w:val="28"/>
        </w:rPr>
        <w:t>1. EVENT OVERVIEW</w:t>
      </w:r>
    </w:p>
    <w:p w:rsidR="00DB3B03" w:rsidRDefault="008B0B06">
      <w:pPr>
        <w:jc w:val="both"/>
      </w:pPr>
      <w:r>
        <w:t>A structured national debate platform that encourages students, young professionals and emerging leaders to examine justice, governance, healthcare, civic responsibility and the future of Banglades</w:t>
      </w:r>
      <w:r>
        <w:t>h through evidence-based parliamentary argument. Debate Bangladesh is the confirmed debate collaboration partner. No BNDP collaboration is included in this event.</w:t>
      </w:r>
    </w:p>
    <w:tbl>
      <w:tblPr>
        <w:tblW w:w="0" w:type="auto"/>
        <w:jc w:val="center"/>
        <w:tblLook w:val="04A0" w:firstRow="1" w:lastRow="0" w:firstColumn="1" w:lastColumn="0" w:noHBand="0" w:noVBand="1"/>
      </w:tblPr>
      <w:tblGrid>
        <w:gridCol w:w="5256"/>
        <w:gridCol w:w="5256"/>
      </w:tblGrid>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tcPr>
          <w:p w:rsidR="00DB3B03" w:rsidRDefault="008B0B06">
            <w:r>
              <w:rPr>
                <w:b/>
                <w:color w:val="9B111E"/>
                <w:sz w:val="18"/>
              </w:rPr>
              <w:t>Asian Parliamentary Debate</w:t>
            </w:r>
          </w:p>
          <w:p w:rsidR="00DB3B03" w:rsidRDefault="008B0B06">
            <w:pPr>
              <w:spacing w:after="0"/>
            </w:pPr>
            <w:r>
              <w:rPr>
                <w:sz w:val="17"/>
              </w:rPr>
              <w:t>A formal team format with 3 members in each team, structured speak</w:t>
            </w:r>
            <w:r>
              <w:rPr>
                <w:sz w:val="17"/>
              </w:rPr>
              <w:t>er order, adjudication and tabulation.</w:t>
            </w:r>
          </w:p>
        </w:tc>
        <w:tc>
          <w:tcPr>
            <w:tcW w:w="5256" w:type="dxa"/>
            <w:tcBorders>
              <w:top w:val="single" w:sz="6" w:space="0" w:color="E6DFC9"/>
              <w:left w:val="single" w:sz="6" w:space="0" w:color="E6DFC9"/>
              <w:bottom w:val="single" w:sz="6" w:space="0" w:color="E6DFC9"/>
              <w:right w:val="single" w:sz="6" w:space="0" w:color="E6DFC9"/>
            </w:tcBorders>
            <w:shd w:val="clear" w:color="auto" w:fill="F8F4E8"/>
          </w:tcPr>
          <w:p w:rsidR="00DB3B03" w:rsidRDefault="008B0B06">
            <w:r>
              <w:rPr>
                <w:b/>
                <w:color w:val="9B111E"/>
                <w:sz w:val="18"/>
              </w:rPr>
              <w:t>Evidence-Based Motions</w:t>
            </w:r>
          </w:p>
          <w:p w:rsidR="00DB3B03" w:rsidRDefault="008B0B06">
            <w:pPr>
              <w:spacing w:after="0"/>
            </w:pPr>
            <w:r>
              <w:rPr>
                <w:sz w:val="17"/>
              </w:rPr>
              <w:t>Motions will connect justice, public institutions, healthcare, youth leadership and national reform.</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tcPr>
          <w:p w:rsidR="00DB3B03" w:rsidRDefault="008B0B06">
            <w:r>
              <w:rPr>
                <w:b/>
                <w:color w:val="9B111E"/>
                <w:sz w:val="18"/>
              </w:rPr>
              <w:t>Online Preliminary Rounds</w:t>
            </w:r>
          </w:p>
          <w:p w:rsidR="00DB3B03" w:rsidRDefault="008B0B06">
            <w:pPr>
              <w:spacing w:after="0"/>
            </w:pPr>
            <w:r>
              <w:rPr>
                <w:sz w:val="17"/>
              </w:rPr>
              <w:t xml:space="preserve">Preliminary and qualifying rounds will be conducted online under </w:t>
            </w:r>
            <w:r>
              <w:rPr>
                <w:sz w:val="17"/>
              </w:rPr>
              <w:t>official rules and tabulation.</w:t>
            </w:r>
          </w:p>
        </w:tc>
        <w:tc>
          <w:tcPr>
            <w:tcW w:w="5256" w:type="dxa"/>
            <w:tcBorders>
              <w:top w:val="single" w:sz="6" w:space="0" w:color="E6DFC9"/>
              <w:left w:val="single" w:sz="6" w:space="0" w:color="E6DFC9"/>
              <w:bottom w:val="single" w:sz="6" w:space="0" w:color="E6DFC9"/>
              <w:right w:val="single" w:sz="6" w:space="0" w:color="E6DFC9"/>
            </w:tcBorders>
            <w:shd w:val="clear" w:color="auto" w:fill="F8F4E8"/>
          </w:tcPr>
          <w:p w:rsidR="00DB3B03" w:rsidRDefault="008B0B06">
            <w:r>
              <w:rPr>
                <w:b/>
                <w:color w:val="9B111E"/>
                <w:sz w:val="18"/>
              </w:rPr>
              <w:t>Physical Semi-finals &amp; Final</w:t>
            </w:r>
          </w:p>
          <w:p w:rsidR="00DB3B03" w:rsidRDefault="008B0B06">
            <w:pPr>
              <w:spacing w:after="0"/>
            </w:pPr>
            <w:r>
              <w:rPr>
                <w:sz w:val="17"/>
              </w:rPr>
              <w:t>Only the semi-finals and grand final will be held physically at the venue during the 36th July Celebration.</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tcPr>
          <w:p w:rsidR="00DB3B03" w:rsidRDefault="008B0B06">
            <w:r>
              <w:rPr>
                <w:b/>
                <w:color w:val="9B111E"/>
                <w:sz w:val="18"/>
              </w:rPr>
              <w:t>Extempore Speech</w:t>
            </w:r>
          </w:p>
          <w:p w:rsidR="00DB3B03" w:rsidRDefault="008B0B06">
            <w:pPr>
              <w:spacing w:after="0"/>
            </w:pPr>
            <w:r>
              <w:rPr>
                <w:sz w:val="17"/>
              </w:rPr>
              <w:t>Earlier rounds will be online; top five selection and recognition will</w:t>
            </w:r>
            <w:r>
              <w:rPr>
                <w:sz w:val="17"/>
              </w:rPr>
              <w:t xml:space="preserve"> be conducted at the venue.</w:t>
            </w:r>
          </w:p>
        </w:tc>
        <w:tc>
          <w:tcPr>
            <w:tcW w:w="5256" w:type="dxa"/>
            <w:tcBorders>
              <w:top w:val="single" w:sz="6" w:space="0" w:color="E6DFC9"/>
              <w:left w:val="single" w:sz="6" w:space="0" w:color="E6DFC9"/>
              <w:bottom w:val="single" w:sz="6" w:space="0" w:color="E6DFC9"/>
              <w:right w:val="single" w:sz="6" w:space="0" w:color="E6DFC9"/>
            </w:tcBorders>
            <w:shd w:val="clear" w:color="auto" w:fill="F8F4E8"/>
          </w:tcPr>
          <w:p w:rsidR="00DB3B03" w:rsidRDefault="008B0B06">
            <w:r>
              <w:rPr>
                <w:b/>
                <w:color w:val="9B111E"/>
                <w:sz w:val="18"/>
              </w:rPr>
              <w:t>Grand Final Showcase</w:t>
            </w:r>
          </w:p>
          <w:p w:rsidR="00DB3B03" w:rsidRDefault="008B0B06">
            <w:pPr>
              <w:spacing w:after="0"/>
            </w:pPr>
            <w:r>
              <w:rPr>
                <w:sz w:val="17"/>
              </w:rPr>
              <w:t>The final debate will be integrated into the national 36th July Celebration programme and archived.</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FFFFF"/>
          </w:tcPr>
          <w:p w:rsidR="00DB3B03" w:rsidRDefault="008B0B06">
            <w:pPr>
              <w:jc w:val="center"/>
            </w:pPr>
            <w:r>
              <w:rPr>
                <w:noProof/>
              </w:rPr>
              <w:drawing>
                <wp:inline distT="0" distB="0" distL="0" distR="0">
                  <wp:extent cx="822960" cy="82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F_Debate_Registration_QR.png"/>
                          <pic:cNvPicPr/>
                        </pic:nvPicPr>
                        <pic:blipFill>
                          <a:blip r:embed="rId9"/>
                          <a:stretch>
                            <a:fillRect/>
                          </a:stretch>
                        </pic:blipFill>
                        <pic:spPr>
                          <a:xfrm>
                            <a:off x="0" y="0"/>
                            <a:ext cx="822960" cy="822960"/>
                          </a:xfrm>
                          <a:prstGeom prst="rect">
                            <a:avLst/>
                          </a:prstGeom>
                        </pic:spPr>
                      </pic:pic>
                    </a:graphicData>
                  </a:graphic>
                </wp:inline>
              </w:drawing>
            </w:r>
          </w:p>
        </w:tc>
        <w:tc>
          <w:tcPr>
            <w:tcW w:w="5256" w:type="dxa"/>
            <w:tcBorders>
              <w:top w:val="single" w:sz="6" w:space="0" w:color="E6DFC9"/>
              <w:left w:val="single" w:sz="6" w:space="0" w:color="E6DFC9"/>
              <w:bottom w:val="single" w:sz="6" w:space="0" w:color="E6DFC9"/>
              <w:right w:val="single" w:sz="6" w:space="0" w:color="E6DFC9"/>
            </w:tcBorders>
            <w:shd w:val="clear" w:color="auto" w:fill="111111"/>
          </w:tcPr>
          <w:p w:rsidR="00DB3B03" w:rsidRDefault="008B0B06">
            <w:r>
              <w:rPr>
                <w:b/>
                <w:color w:val="D4AF37"/>
                <w:sz w:val="28"/>
              </w:rPr>
              <w:t>REGISTRATION</w:t>
            </w:r>
          </w:p>
          <w:p w:rsidR="00DB3B03" w:rsidRDefault="008B0B06">
            <w:r>
              <w:rPr>
                <w:b/>
                <w:color w:val="FFFFFF"/>
                <w:sz w:val="18"/>
              </w:rPr>
              <w:t>Register online: https://ndfbd.org/july</w:t>
            </w:r>
          </w:p>
          <w:p w:rsidR="00DB3B03" w:rsidRDefault="008B0B06">
            <w:r>
              <w:rPr>
                <w:color w:val="FFFFFF"/>
                <w:sz w:val="16"/>
              </w:rPr>
              <w:t xml:space="preserve">National Doctors Forum (NDF)  |  01624-262148  |  </w:t>
            </w:r>
            <w:r>
              <w:rPr>
                <w:color w:val="FFFFFF"/>
                <w:sz w:val="16"/>
              </w:rPr>
              <w:t>nationaldoctorsforum@gmail.com</w:t>
            </w:r>
          </w:p>
        </w:tc>
      </w:tr>
    </w:tbl>
    <w:p w:rsidR="00DB3B03" w:rsidRDefault="008B0B06">
      <w:r>
        <w:br w:type="page"/>
      </w:r>
    </w:p>
    <w:p w:rsidR="00DB3B03" w:rsidRDefault="008B0B06">
      <w:pPr>
        <w:pBdr>
          <w:bottom w:val="single" w:sz="8" w:space="4" w:color="9B111E"/>
        </w:pBdr>
        <w:spacing w:before="160" w:after="60"/>
      </w:pPr>
      <w:r>
        <w:rPr>
          <w:rFonts w:ascii="Aptos Display" w:hAnsi="Aptos Display"/>
          <w:b/>
          <w:color w:val="9B111E"/>
          <w:sz w:val="28"/>
        </w:rPr>
        <w:lastRenderedPageBreak/>
        <w:t>2. PURPOSE AND STRATEGIC OBJECTIVES</w:t>
      </w:r>
    </w:p>
    <w:p w:rsidR="00DB3B03" w:rsidRDefault="008B0B06">
      <w:pPr>
        <w:jc w:val="both"/>
      </w:pPr>
      <w:r>
        <w:t>The debate is intended to strengthen democratic reasoning, respectful disagreement, critical thinking and informed civic participation among young people.</w:t>
      </w:r>
    </w:p>
    <w:p w:rsidR="00DB3B03" w:rsidRDefault="008B0B06">
      <w:pPr>
        <w:pStyle w:val="ListBullet"/>
        <w:spacing w:after="50"/>
        <w:ind w:left="288"/>
      </w:pPr>
      <w:r>
        <w:rPr>
          <w:sz w:val="18"/>
        </w:rPr>
        <w:t xml:space="preserve">Create a high-standard debate </w:t>
      </w:r>
      <w:r>
        <w:rPr>
          <w:sz w:val="18"/>
        </w:rPr>
        <w:t>platform around justice, institutions, healthcare and national responsibility.</w:t>
      </w:r>
    </w:p>
    <w:p w:rsidR="00DB3B03" w:rsidRDefault="008B0B06">
      <w:pPr>
        <w:pStyle w:val="ListBullet"/>
        <w:spacing w:after="50"/>
        <w:ind w:left="288"/>
      </w:pPr>
      <w:r>
        <w:rPr>
          <w:sz w:val="18"/>
        </w:rPr>
        <w:t>Develop research, argumentation, rebuttal, teamwork and public-speaking skills.</w:t>
      </w:r>
    </w:p>
    <w:p w:rsidR="00DB3B03" w:rsidRDefault="008B0B06">
      <w:pPr>
        <w:pStyle w:val="ListBullet"/>
        <w:spacing w:after="50"/>
        <w:ind w:left="288"/>
      </w:pPr>
      <w:r>
        <w:rPr>
          <w:sz w:val="18"/>
        </w:rPr>
        <w:t>Promote ethical, respectful and evidence-based civic dialogue.</w:t>
      </w:r>
    </w:p>
    <w:p w:rsidR="00DB3B03" w:rsidRDefault="008B0B06">
      <w:pPr>
        <w:pStyle w:val="ListBullet"/>
        <w:spacing w:after="50"/>
        <w:ind w:left="288"/>
      </w:pPr>
      <w:r>
        <w:rPr>
          <w:sz w:val="18"/>
        </w:rPr>
        <w:t>Engage educational institutions, m</w:t>
      </w:r>
      <w:r>
        <w:rPr>
          <w:sz w:val="18"/>
        </w:rPr>
        <w:t>edical and dental students, university debaters and young professionals in the spirit of July.</w:t>
      </w:r>
    </w:p>
    <w:p w:rsidR="00DB3B03" w:rsidRDefault="008B0B06">
      <w:pPr>
        <w:pStyle w:val="ListBullet"/>
        <w:spacing w:after="50"/>
        <w:ind w:left="288"/>
      </w:pPr>
      <w:r>
        <w:rPr>
          <w:sz w:val="18"/>
        </w:rPr>
        <w:t>Preserve the grand final as an educational resource in the official NDF archive.</w:t>
      </w:r>
    </w:p>
    <w:p w:rsidR="00DB3B03" w:rsidRDefault="008B0B06">
      <w:pPr>
        <w:pBdr>
          <w:bottom w:val="single" w:sz="8" w:space="4" w:color="9B111E"/>
        </w:pBdr>
        <w:spacing w:before="160" w:after="60"/>
      </w:pPr>
      <w:r>
        <w:rPr>
          <w:rFonts w:ascii="Aptos Display" w:hAnsi="Aptos Display"/>
          <w:b/>
          <w:color w:val="9B111E"/>
          <w:sz w:val="28"/>
        </w:rPr>
        <w:t>3. PROGRAMME FORMAT AND KEY COMPONENTS</w:t>
      </w:r>
    </w:p>
    <w:tbl>
      <w:tblPr>
        <w:tblW w:w="0" w:type="auto"/>
        <w:jc w:val="center"/>
        <w:tblLook w:val="04A0" w:firstRow="1" w:lastRow="0" w:firstColumn="1" w:lastColumn="0" w:noHBand="0" w:noVBand="1"/>
      </w:tblPr>
      <w:tblGrid>
        <w:gridCol w:w="5256"/>
        <w:gridCol w:w="5256"/>
      </w:tblGrid>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7"/>
              </w:rPr>
              <w:t>COMPONENT</w:t>
            </w:r>
          </w:p>
        </w:tc>
        <w:tc>
          <w:tcPr>
            <w:tcW w:w="5256"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7"/>
              </w:rPr>
              <w:t>DETAILS</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Team Registration</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Institutional or independent teams register under published eligibility and team-composition rules.</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Orientation and Rules Briefing</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Participants receive the Asian Parliamentary format, code of conduct, tabulation rules and motion-release process.</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Online Q</w:t>
            </w:r>
            <w:r>
              <w:rPr>
                <w:b/>
                <w:color w:val="9B111E"/>
                <w:sz w:val="16"/>
              </w:rPr>
              <w:t>ualifying Rounds</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Preliminary rounds will be conducted online through the approved platform.</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Semi-final Selection</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Top teams progress according to tabulation, adjudicator feedback and tournament policy.</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Grand Final</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The grand final is scheduled for 9 August</w:t>
            </w:r>
            <w:r>
              <w:rPr>
                <w:color w:val="000000"/>
                <w:sz w:val="16"/>
              </w:rPr>
              <w:t xml:space="preserve"> 2026 at Shaheed Abu Sayed International Convention Centre.</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Awards and Feedback</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Champion, runner-up, semi-finalist and individual awards will be presented with adjudication feedback.</w:t>
            </w:r>
          </w:p>
        </w:tc>
      </w:tr>
    </w:tbl>
    <w:p w:rsidR="00DB3B03" w:rsidRDefault="008B0B06">
      <w:pPr>
        <w:pBdr>
          <w:bottom w:val="single" w:sz="8" w:space="4" w:color="9B111E"/>
        </w:pBdr>
        <w:spacing w:before="160" w:after="60"/>
      </w:pPr>
      <w:r>
        <w:rPr>
          <w:rFonts w:ascii="Aptos Display" w:hAnsi="Aptos Display"/>
          <w:b/>
          <w:color w:val="9B111E"/>
          <w:sz w:val="28"/>
        </w:rPr>
        <w:t>4. ELIGIBILITY</w:t>
      </w:r>
    </w:p>
    <w:p w:rsidR="00DB3B03" w:rsidRDefault="008B0B06">
      <w:pPr>
        <w:jc w:val="both"/>
      </w:pPr>
      <w:r>
        <w:t xml:space="preserve">Medical students, university students, debaters and </w:t>
      </w:r>
      <w:r>
        <w:t>young healthcare professionals may participate under the age, institution and team rules issued by the Debate Committee. Each Parliamentary Debate team will consist of 3 members. Institutional endorsement, reserve speaker policy and adjudicator registratio</w:t>
      </w:r>
      <w:r>
        <w:t>n will be confirmed in the official debate circular.</w:t>
      </w:r>
    </w:p>
    <w:p w:rsidR="00DB3B03" w:rsidRDefault="008B0B06">
      <w:r>
        <w:br w:type="page"/>
      </w:r>
    </w:p>
    <w:p w:rsidR="00DB3B03" w:rsidRDefault="008B0B06">
      <w:pPr>
        <w:pBdr>
          <w:bottom w:val="single" w:sz="8" w:space="4" w:color="9B111E"/>
        </w:pBdr>
        <w:spacing w:before="160" w:after="60"/>
      </w:pPr>
      <w:r>
        <w:rPr>
          <w:rFonts w:ascii="Aptos Display" w:hAnsi="Aptos Display"/>
          <w:b/>
          <w:color w:val="9B111E"/>
          <w:sz w:val="28"/>
        </w:rPr>
        <w:lastRenderedPageBreak/>
        <w:t>5. HOW TO PARTICIPATE</w:t>
      </w:r>
    </w:p>
    <w:tbl>
      <w:tblPr>
        <w:tblW w:w="0" w:type="auto"/>
        <w:jc w:val="center"/>
        <w:tblLook w:val="04A0" w:firstRow="1" w:lastRow="0" w:firstColumn="1" w:lastColumn="0" w:noHBand="0" w:noVBand="1"/>
      </w:tblPr>
      <w:tblGrid>
        <w:gridCol w:w="504"/>
        <w:gridCol w:w="10008"/>
      </w:tblGrid>
      <w:tr w:rsidR="00DB3B03">
        <w:trPr>
          <w:jc w:val="center"/>
        </w:trPr>
        <w:tc>
          <w:tcPr>
            <w:tcW w:w="504" w:type="dxa"/>
            <w:tcBorders>
              <w:top w:val="single" w:sz="6" w:space="0" w:color="E6DFC9"/>
              <w:left w:val="single" w:sz="6" w:space="0" w:color="E6DFC9"/>
              <w:bottom w:val="single" w:sz="6" w:space="0" w:color="E6DFC9"/>
              <w:right w:val="single" w:sz="6" w:space="0" w:color="E6DFC9"/>
            </w:tcBorders>
            <w:shd w:val="clear" w:color="auto" w:fill="9B111E"/>
            <w:vAlign w:val="center"/>
          </w:tcPr>
          <w:p w:rsidR="00DB3B03" w:rsidRDefault="008B0B06">
            <w:pPr>
              <w:jc w:val="center"/>
            </w:pPr>
            <w:r>
              <w:rPr>
                <w:b/>
                <w:color w:val="FFFFFF"/>
                <w:sz w:val="17"/>
              </w:rPr>
              <w:t>1</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Register the team or individual participant at https://ndfbd.org/july under “Shaheed Osman Hadi July for Justice Debate”.</w:t>
            </w:r>
          </w:p>
        </w:tc>
      </w:tr>
      <w:tr w:rsidR="00DB3B03">
        <w:trPr>
          <w:jc w:val="center"/>
        </w:trPr>
        <w:tc>
          <w:tcPr>
            <w:tcW w:w="504" w:type="dxa"/>
            <w:tcBorders>
              <w:top w:val="single" w:sz="6" w:space="0" w:color="E6DFC9"/>
              <w:left w:val="single" w:sz="6" w:space="0" w:color="E6DFC9"/>
              <w:bottom w:val="single" w:sz="6" w:space="0" w:color="E6DFC9"/>
              <w:right w:val="single" w:sz="6" w:space="0" w:color="E6DFC9"/>
            </w:tcBorders>
            <w:shd w:val="clear" w:color="auto" w:fill="9B111E"/>
            <w:vAlign w:val="center"/>
          </w:tcPr>
          <w:p w:rsidR="00DB3B03" w:rsidRDefault="008B0B06">
            <w:pPr>
              <w:jc w:val="center"/>
            </w:pPr>
            <w:r>
              <w:rPr>
                <w:b/>
                <w:color w:val="FFFFFF"/>
                <w:sz w:val="17"/>
              </w:rPr>
              <w:t>2</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 xml:space="preserve">Submit institution or team name, 3 speaker details, </w:t>
            </w:r>
            <w:r>
              <w:rPr>
                <w:color w:val="000000"/>
                <w:sz w:val="16"/>
              </w:rPr>
              <w:t>team contact and any required proof of eligibility.</w:t>
            </w:r>
          </w:p>
        </w:tc>
      </w:tr>
      <w:tr w:rsidR="00DB3B03">
        <w:trPr>
          <w:jc w:val="center"/>
        </w:trPr>
        <w:tc>
          <w:tcPr>
            <w:tcW w:w="504" w:type="dxa"/>
            <w:tcBorders>
              <w:top w:val="single" w:sz="6" w:space="0" w:color="E6DFC9"/>
              <w:left w:val="single" w:sz="6" w:space="0" w:color="E6DFC9"/>
              <w:bottom w:val="single" w:sz="6" w:space="0" w:color="E6DFC9"/>
              <w:right w:val="single" w:sz="6" w:space="0" w:color="E6DFC9"/>
            </w:tcBorders>
            <w:shd w:val="clear" w:color="auto" w:fill="9B111E"/>
            <w:vAlign w:val="center"/>
          </w:tcPr>
          <w:p w:rsidR="00DB3B03" w:rsidRDefault="008B0B06">
            <w:pPr>
              <w:jc w:val="center"/>
            </w:pPr>
            <w:r>
              <w:rPr>
                <w:b/>
                <w:color w:val="FFFFFF"/>
                <w:sz w:val="17"/>
              </w:rPr>
              <w:t>3</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Attend the mandatory online rules briefing and review the official Asian Parliamentary format.</w:t>
            </w:r>
          </w:p>
        </w:tc>
      </w:tr>
      <w:tr w:rsidR="00DB3B03">
        <w:trPr>
          <w:jc w:val="center"/>
        </w:trPr>
        <w:tc>
          <w:tcPr>
            <w:tcW w:w="504" w:type="dxa"/>
            <w:tcBorders>
              <w:top w:val="single" w:sz="6" w:space="0" w:color="E6DFC9"/>
              <w:left w:val="single" w:sz="6" w:space="0" w:color="E6DFC9"/>
              <w:bottom w:val="single" w:sz="6" w:space="0" w:color="E6DFC9"/>
              <w:right w:val="single" w:sz="6" w:space="0" w:color="E6DFC9"/>
            </w:tcBorders>
            <w:shd w:val="clear" w:color="auto" w:fill="9B111E"/>
            <w:vAlign w:val="center"/>
          </w:tcPr>
          <w:p w:rsidR="00DB3B03" w:rsidRDefault="008B0B06">
            <w:pPr>
              <w:jc w:val="center"/>
            </w:pPr>
            <w:r>
              <w:rPr>
                <w:b/>
                <w:color w:val="FFFFFF"/>
                <w:sz w:val="17"/>
              </w:rPr>
              <w:t>4</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Participate in the online preliminary rounds and submit any required declaration or verification forms.</w:t>
            </w:r>
          </w:p>
        </w:tc>
      </w:tr>
      <w:tr w:rsidR="00DB3B03">
        <w:trPr>
          <w:jc w:val="center"/>
        </w:trPr>
        <w:tc>
          <w:tcPr>
            <w:tcW w:w="504" w:type="dxa"/>
            <w:tcBorders>
              <w:top w:val="single" w:sz="6" w:space="0" w:color="E6DFC9"/>
              <w:left w:val="single" w:sz="6" w:space="0" w:color="E6DFC9"/>
              <w:bottom w:val="single" w:sz="6" w:space="0" w:color="E6DFC9"/>
              <w:right w:val="single" w:sz="6" w:space="0" w:color="E6DFC9"/>
            </w:tcBorders>
            <w:shd w:val="clear" w:color="auto" w:fill="9B111E"/>
            <w:vAlign w:val="center"/>
          </w:tcPr>
          <w:p w:rsidR="00DB3B03" w:rsidRDefault="008B0B06">
            <w:pPr>
              <w:jc w:val="center"/>
            </w:pPr>
            <w:r>
              <w:rPr>
                <w:b/>
                <w:color w:val="FFFFFF"/>
                <w:sz w:val="17"/>
              </w:rPr>
              <w:t>5</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Qualified semi-finalists and finalists must report to the venue for technical briefing, stage call and final rounds.</w:t>
            </w:r>
          </w:p>
        </w:tc>
      </w:tr>
      <w:tr w:rsidR="00DB3B03">
        <w:trPr>
          <w:jc w:val="center"/>
        </w:trPr>
        <w:tc>
          <w:tcPr>
            <w:tcW w:w="10512" w:type="dxa"/>
            <w:gridSpan w:val="2"/>
            <w:tcBorders>
              <w:top w:val="single" w:sz="6" w:space="0" w:color="D4AF37"/>
              <w:left w:val="single" w:sz="6" w:space="0" w:color="D4AF37"/>
              <w:bottom w:val="single" w:sz="6" w:space="0" w:color="D4AF37"/>
              <w:right w:val="single" w:sz="6" w:space="0" w:color="D4AF37"/>
            </w:tcBorders>
            <w:shd w:val="clear" w:color="auto" w:fill="FFF7D6"/>
          </w:tcPr>
          <w:p w:rsidR="00DB3B03" w:rsidRDefault="008B0B06">
            <w:r>
              <w:rPr>
                <w:b/>
                <w:color w:val="9B111E"/>
                <w:sz w:val="18"/>
              </w:rPr>
              <w:t>ENTRY / SUBMISSION REQUIREMENTS</w:t>
            </w:r>
          </w:p>
          <w:p w:rsidR="00DB3B03" w:rsidRDefault="008B0B06">
            <w:pPr>
              <w:jc w:val="both"/>
            </w:pPr>
            <w:r>
              <w:rPr>
                <w:sz w:val="16"/>
              </w:rPr>
              <w:t>Teams must use verifiable information, cite credible evidence where appropriate and follow the announc</w:t>
            </w:r>
            <w:r>
              <w:rPr>
                <w:sz w:val="16"/>
              </w:rPr>
              <w:t>ed Asian Parliamentary format. Exact motion policy, language, preparation time, scoring, tabulation method and appeal procedure will be published by the Debate Committee in collaboration with Debate Bangladesh.</w:t>
            </w:r>
          </w:p>
        </w:tc>
      </w:tr>
    </w:tbl>
    <w:p w:rsidR="00DB3B03" w:rsidRDefault="008B0B06">
      <w:pPr>
        <w:pBdr>
          <w:bottom w:val="single" w:sz="8" w:space="4" w:color="9B111E"/>
        </w:pBdr>
        <w:spacing w:before="160" w:after="60"/>
      </w:pPr>
      <w:r>
        <w:rPr>
          <w:rFonts w:ascii="Aptos Display" w:hAnsi="Aptos Display"/>
          <w:b/>
          <w:color w:val="9B111E"/>
          <w:sz w:val="28"/>
        </w:rPr>
        <w:t>6. RULES, ETHICS AND CODE OF CONDUCT</w:t>
      </w:r>
    </w:p>
    <w:p w:rsidR="00DB3B03" w:rsidRDefault="008B0B06">
      <w:pPr>
        <w:pStyle w:val="ListBullet"/>
        <w:spacing w:after="50"/>
        <w:ind w:left="288"/>
      </w:pPr>
      <w:r>
        <w:rPr>
          <w:sz w:val="18"/>
        </w:rPr>
        <w:t>Registration fee: Parliamentary Debate - BDT 999 per team; Extempore Speech - BDT 299 per person.</w:t>
      </w:r>
    </w:p>
    <w:p w:rsidR="00DB3B03" w:rsidRDefault="008B0B06">
      <w:pPr>
        <w:pStyle w:val="ListBullet"/>
        <w:spacing w:after="50"/>
        <w:ind w:left="288"/>
      </w:pPr>
      <w:r>
        <w:rPr>
          <w:sz w:val="18"/>
        </w:rPr>
        <w:t>Incomplete, duplicate or ineligible entries may be rejected after verification.</w:t>
      </w:r>
    </w:p>
    <w:p w:rsidR="00DB3B03" w:rsidRDefault="008B0B06">
      <w:pPr>
        <w:pStyle w:val="ListBullet"/>
        <w:spacing w:after="50"/>
        <w:ind w:left="288"/>
      </w:pPr>
      <w:r>
        <w:rPr>
          <w:sz w:val="18"/>
        </w:rPr>
        <w:t>Personal attacks, hate speech, fabricated evidence, discriminatory language an</w:t>
      </w:r>
      <w:r>
        <w:rPr>
          <w:sz w:val="18"/>
        </w:rPr>
        <w:t>d disruption are prohibited.</w:t>
      </w:r>
    </w:p>
    <w:p w:rsidR="00DB3B03" w:rsidRDefault="008B0B06">
      <w:pPr>
        <w:pStyle w:val="ListBullet"/>
        <w:spacing w:after="50"/>
        <w:ind w:left="288"/>
      </w:pPr>
      <w:r>
        <w:rPr>
          <w:sz w:val="18"/>
        </w:rPr>
        <w:t>Adjudicator decisions and tabulation procedures will follow the official tournament rules.</w:t>
      </w:r>
    </w:p>
    <w:p w:rsidR="00DB3B03" w:rsidRDefault="008B0B06">
      <w:pPr>
        <w:pStyle w:val="ListBullet"/>
        <w:spacing w:after="50"/>
        <w:ind w:left="288"/>
      </w:pPr>
      <w:r>
        <w:rPr>
          <w:sz w:val="18"/>
        </w:rPr>
        <w:t>Teams must respect motion confidentiality, preparation restrictions and time signals.</w:t>
      </w:r>
    </w:p>
    <w:p w:rsidR="00DB3B03" w:rsidRDefault="008B0B06">
      <w:pPr>
        <w:pStyle w:val="ListBullet"/>
        <w:spacing w:after="50"/>
        <w:ind w:left="288"/>
      </w:pPr>
      <w:r>
        <w:rPr>
          <w:sz w:val="18"/>
        </w:rPr>
        <w:t>Participants consent to event photography and reco</w:t>
      </w:r>
      <w:r>
        <w:rPr>
          <w:sz w:val="18"/>
        </w:rPr>
        <w:t>rding under the stated media policy.</w:t>
      </w:r>
    </w:p>
    <w:p w:rsidR="00DB3B03" w:rsidRDefault="008B0B06">
      <w:pPr>
        <w:pBdr>
          <w:bottom w:val="single" w:sz="8" w:space="4" w:color="9B111E"/>
        </w:pBdr>
        <w:spacing w:before="160" w:after="60"/>
      </w:pPr>
      <w:r>
        <w:rPr>
          <w:rFonts w:ascii="Aptos Display" w:hAnsi="Aptos Display"/>
          <w:b/>
          <w:color w:val="9B111E"/>
          <w:sz w:val="28"/>
        </w:rPr>
        <w:t>7. SELECTION AND EVALUATION FRAMEWORK</w:t>
      </w:r>
    </w:p>
    <w:tbl>
      <w:tblPr>
        <w:tblW w:w="0" w:type="auto"/>
        <w:jc w:val="center"/>
        <w:tblLook w:val="04A0" w:firstRow="1" w:lastRow="0" w:firstColumn="1" w:lastColumn="0" w:noHBand="0" w:noVBand="1"/>
      </w:tblPr>
      <w:tblGrid>
        <w:gridCol w:w="5256"/>
        <w:gridCol w:w="5256"/>
      </w:tblGrid>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CRITERION</w:t>
            </w:r>
          </w:p>
        </w:tc>
        <w:tc>
          <w:tcPr>
            <w:tcW w:w="5256"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WHAT THE REVIEW PANEL WILL CONSIDER</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Argument and Analysis</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Logical, relevant and well-developed claims that directly engage the motion.</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Evidence and Context</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 xml:space="preserve">Accurate </w:t>
            </w:r>
            <w:r>
              <w:rPr>
                <w:color w:val="000000"/>
                <w:sz w:val="15"/>
              </w:rPr>
              <w:t>examples, facts and contextual understanding used responsibly.</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Rebuttal and Engagement</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Effective response to opposing arguments and clear comparative analysis.</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Structure and Strategy</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Coherent case construction, role fulfilment, prioritisation and teamwor</w:t>
            </w:r>
            <w:r>
              <w:rPr>
                <w:color w:val="000000"/>
                <w:sz w:val="15"/>
              </w:rPr>
              <w:t>k.</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Delivery and Persuasion</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Clarity, confidence, timing, language, audience engagement and respectful manner.</w:t>
            </w:r>
          </w:p>
        </w:tc>
      </w:tr>
    </w:tbl>
    <w:p w:rsidR="00DB3B03" w:rsidRDefault="008B0B06">
      <w:r>
        <w:br w:type="page"/>
      </w:r>
    </w:p>
    <w:p w:rsidR="00DB3B03" w:rsidRDefault="008B0B06">
      <w:pPr>
        <w:pBdr>
          <w:bottom w:val="single" w:sz="8" w:space="4" w:color="9B111E"/>
        </w:pBdr>
        <w:spacing w:before="160" w:after="60"/>
      </w:pPr>
      <w:r>
        <w:rPr>
          <w:rFonts w:ascii="Aptos Display" w:hAnsi="Aptos Display"/>
          <w:b/>
          <w:color w:val="9B111E"/>
          <w:sz w:val="28"/>
        </w:rPr>
        <w:lastRenderedPageBreak/>
        <w:t>8. PRIZES AND RECOGNITION</w:t>
      </w:r>
    </w:p>
    <w:tbl>
      <w:tblPr>
        <w:tblW w:w="0" w:type="auto"/>
        <w:jc w:val="center"/>
        <w:tblLook w:val="04A0" w:firstRow="1" w:lastRow="0" w:firstColumn="1" w:lastColumn="0" w:noHBand="0" w:noVBand="1"/>
      </w:tblPr>
      <w:tblGrid>
        <w:gridCol w:w="5256"/>
        <w:gridCol w:w="5256"/>
      </w:tblGrid>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PARLIAMENTARY DEBATE AWARD</w:t>
            </w:r>
          </w:p>
        </w:tc>
        <w:tc>
          <w:tcPr>
            <w:tcW w:w="5256"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PRIZE / RECOGNITION</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Champion Team</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BDT 40,000, championship crest/trophy and certificates.</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Runner-up Team</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BDT 30,000, crest/trophy and certificates.</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Semi-finalist Teams</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BDT 15,000 x 2 teams = BDT 30,000.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Debater of the Final</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BDT 7,000, individual crest and certificate.</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Debater of the Tournament</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BDT 5,000, individual crest and certificate.</w:t>
            </w:r>
          </w:p>
        </w:tc>
      </w:tr>
    </w:tbl>
    <w:p w:rsidR="00DB3B03" w:rsidRDefault="00DB3B03">
      <w:pPr>
        <w:jc w:val="right"/>
        <w:rPr>
          <w:b/>
          <w:color w:val="9B111E"/>
          <w:sz w:val="21"/>
        </w:rPr>
      </w:pPr>
    </w:p>
    <w:p w:rsidR="00614CEC" w:rsidRDefault="00614CEC">
      <w:pPr>
        <w:jc w:val="right"/>
      </w:pPr>
    </w:p>
    <w:tbl>
      <w:tblPr>
        <w:tblW w:w="0" w:type="auto"/>
        <w:jc w:val="center"/>
        <w:tblLook w:val="04A0" w:firstRow="1" w:lastRow="0" w:firstColumn="1" w:lastColumn="0" w:noHBand="0" w:noVBand="1"/>
      </w:tblPr>
      <w:tblGrid>
        <w:gridCol w:w="5256"/>
        <w:gridCol w:w="5256"/>
      </w:tblGrid>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EXTEMPORE SPEECH</w:t>
            </w:r>
          </w:p>
        </w:tc>
        <w:tc>
          <w:tcPr>
            <w:tcW w:w="5256"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PRIZE</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1st</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15,000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2nd</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12,000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3rd</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10,000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4th</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8,000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5th</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6,000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6th</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5,000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7th</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4,000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8th</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3,000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9th</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2,000</w:t>
            </w:r>
          </w:p>
        </w:tc>
      </w:tr>
      <w:tr w:rsidR="00DB3B03">
        <w:trPr>
          <w:jc w:val="center"/>
        </w:trPr>
        <w:tc>
          <w:tcPr>
            <w:tcW w:w="5256"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5"/>
              </w:rPr>
              <w:t>10th</w:t>
            </w:r>
          </w:p>
        </w:tc>
        <w:tc>
          <w:tcPr>
            <w:tcW w:w="5256"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5"/>
              </w:rPr>
              <w:t>BDT 1,000</w:t>
            </w:r>
          </w:p>
        </w:tc>
      </w:tr>
    </w:tbl>
    <w:p w:rsidR="00DB3B03" w:rsidRDefault="008B0B06">
      <w:pPr>
        <w:pBdr>
          <w:bottom w:val="single" w:sz="8" w:space="4" w:color="9B111E"/>
        </w:pBdr>
        <w:spacing w:before="160" w:after="60"/>
      </w:pPr>
      <w:r>
        <w:rPr>
          <w:rFonts w:ascii="Aptos Display" w:hAnsi="Aptos Display"/>
          <w:b/>
          <w:color w:val="9B111E"/>
          <w:sz w:val="28"/>
        </w:rPr>
        <w:t xml:space="preserve">9. SCHEDULE, ACCESS AND </w:t>
      </w:r>
      <w:r>
        <w:rPr>
          <w:rFonts w:ascii="Aptos Display" w:hAnsi="Aptos Display"/>
          <w:b/>
          <w:color w:val="9B111E"/>
          <w:sz w:val="28"/>
        </w:rPr>
        <w:t>PARTICIPANT SUPPORT</w:t>
      </w:r>
    </w:p>
    <w:p w:rsidR="00DB3B03" w:rsidRDefault="008B0B06">
      <w:pPr>
        <w:pStyle w:val="ListBullet"/>
        <w:spacing w:after="50"/>
        <w:ind w:left="288"/>
      </w:pPr>
      <w:r>
        <w:rPr>
          <w:sz w:val="17"/>
        </w:rPr>
        <w:t>A formal debate circular will provide format, language, motion rules, team size and qualifying schedule.</w:t>
      </w:r>
    </w:p>
    <w:p w:rsidR="00DB3B03" w:rsidRDefault="008B0B06">
      <w:pPr>
        <w:pStyle w:val="ListBullet"/>
        <w:spacing w:after="50"/>
        <w:ind w:left="288"/>
      </w:pPr>
      <w:r>
        <w:rPr>
          <w:sz w:val="17"/>
        </w:rPr>
        <w:t>All selected teams will receive venue entry, reporting and technical instructions before the physical rounds.</w:t>
      </w:r>
    </w:p>
    <w:p w:rsidR="00DB3B03" w:rsidRDefault="008B0B06">
      <w:pPr>
        <w:pStyle w:val="ListBullet"/>
        <w:spacing w:after="50"/>
        <w:ind w:left="288"/>
      </w:pPr>
      <w:r>
        <w:rPr>
          <w:sz w:val="17"/>
        </w:rPr>
        <w:t>The tournament desk w</w:t>
      </w:r>
      <w:r>
        <w:rPr>
          <w:sz w:val="17"/>
        </w:rPr>
        <w:t>ill manage registration, tabulation, adjudicator coordination and results.</w:t>
      </w:r>
    </w:p>
    <w:p w:rsidR="00DB3B03" w:rsidRDefault="008B0B06">
      <w:pPr>
        <w:pStyle w:val="ListBullet"/>
        <w:spacing w:after="50"/>
        <w:ind w:left="288"/>
      </w:pPr>
      <w:r>
        <w:rPr>
          <w:sz w:val="17"/>
        </w:rPr>
        <w:t>Emergency support, drinking water and controlled audience access will be arranged at the final venue.</w:t>
      </w:r>
    </w:p>
    <w:p w:rsidR="00DB3B03" w:rsidRDefault="008B0B06">
      <w:pPr>
        <w:pStyle w:val="ListBullet"/>
        <w:spacing w:after="50"/>
        <w:ind w:left="288"/>
      </w:pPr>
      <w:r>
        <w:rPr>
          <w:sz w:val="17"/>
        </w:rPr>
        <w:t>Extempore Speech finalists will follow a separate reporting and stage-call proc</w:t>
      </w:r>
      <w:r>
        <w:rPr>
          <w:sz w:val="17"/>
        </w:rPr>
        <w:t>ess.</w:t>
      </w:r>
    </w:p>
    <w:tbl>
      <w:tblPr>
        <w:tblW w:w="0" w:type="auto"/>
        <w:jc w:val="center"/>
        <w:tblLook w:val="04A0" w:firstRow="1" w:lastRow="0" w:firstColumn="1" w:lastColumn="0" w:noHBand="0" w:noVBand="1"/>
      </w:tblPr>
      <w:tblGrid>
        <w:gridCol w:w="10512"/>
      </w:tblGrid>
      <w:tr w:rsidR="00DB3B03">
        <w:trPr>
          <w:jc w:val="center"/>
        </w:trPr>
        <w:tc>
          <w:tcPr>
            <w:tcW w:w="10512" w:type="dxa"/>
            <w:tcBorders>
              <w:top w:val="single" w:sz="6" w:space="0" w:color="D4AF37"/>
              <w:left w:val="single" w:sz="6" w:space="0" w:color="D4AF37"/>
              <w:bottom w:val="single" w:sz="6" w:space="0" w:color="D4AF37"/>
              <w:right w:val="single" w:sz="6" w:space="0" w:color="D4AF37"/>
            </w:tcBorders>
            <w:shd w:val="clear" w:color="auto" w:fill="FFF7D6"/>
          </w:tcPr>
          <w:p w:rsidR="00DB3B03" w:rsidRDefault="008B0B06">
            <w:r>
              <w:rPr>
                <w:b/>
                <w:color w:val="9B111E"/>
                <w:sz w:val="18"/>
              </w:rPr>
              <w:t>IMPORTANT NOTICE</w:t>
            </w:r>
          </w:p>
          <w:p w:rsidR="00DB3B03" w:rsidRDefault="008B0B06">
            <w:pPr>
              <w:jc w:val="both"/>
            </w:pPr>
            <w:r>
              <w:rPr>
                <w:sz w:val="16"/>
              </w:rPr>
              <w:t>Debate Bangladesh is the confirmed debate collaboration partner. Final rules, team composition, motions, qualifying rounds, prize values and adjudication arrangements are subject to the joint approval of the Debate Committee and the O</w:t>
            </w:r>
            <w:r>
              <w:rPr>
                <w:sz w:val="16"/>
              </w:rPr>
              <w:t>rganizing Committee.</w:t>
            </w:r>
          </w:p>
        </w:tc>
      </w:tr>
    </w:tbl>
    <w:p w:rsidR="00DB3B03" w:rsidRDefault="008B0B06">
      <w:pPr>
        <w:pBdr>
          <w:bottom w:val="single" w:sz="8" w:space="4" w:color="9B111E"/>
        </w:pBdr>
        <w:spacing w:before="160" w:after="60"/>
      </w:pPr>
      <w:r>
        <w:rPr>
          <w:rFonts w:ascii="Aptos Display" w:hAnsi="Aptos Display"/>
          <w:b/>
          <w:color w:val="9B111E"/>
          <w:sz w:val="28"/>
        </w:rPr>
        <w:t>10. SUB-COMMITTEE AND OFFICIAL COMMUNICATION</w:t>
      </w:r>
    </w:p>
    <w:tbl>
      <w:tblPr>
        <w:tblW w:w="0" w:type="auto"/>
        <w:jc w:val="center"/>
        <w:tblLook w:val="04A0" w:firstRow="1" w:lastRow="0" w:firstColumn="1" w:lastColumn="0" w:noHBand="0" w:noVBand="1"/>
      </w:tblPr>
      <w:tblGrid>
        <w:gridCol w:w="3504"/>
        <w:gridCol w:w="1752"/>
        <w:gridCol w:w="1752"/>
        <w:gridCol w:w="3504"/>
      </w:tblGrid>
      <w:tr w:rsidR="00DB3B03">
        <w:trPr>
          <w:jc w:val="center"/>
        </w:trPr>
        <w:tc>
          <w:tcPr>
            <w:tcW w:w="3504"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NAME</w:t>
            </w:r>
          </w:p>
        </w:tc>
        <w:tc>
          <w:tcPr>
            <w:tcW w:w="3504" w:type="dxa"/>
            <w:gridSpan w:val="2"/>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ROLE / RESPONSIBILITY</w:t>
            </w:r>
          </w:p>
        </w:tc>
        <w:tc>
          <w:tcPr>
            <w:tcW w:w="3504" w:type="dxa"/>
            <w:tcBorders>
              <w:top w:val="single" w:sz="6" w:space="0" w:color="E6DFC9"/>
              <w:left w:val="single" w:sz="6" w:space="0" w:color="E6DFC9"/>
              <w:bottom w:val="single" w:sz="6" w:space="0" w:color="E6DFC9"/>
              <w:right w:val="single" w:sz="6" w:space="0" w:color="E6DFC9"/>
            </w:tcBorders>
            <w:shd w:val="clear" w:color="auto" w:fill="111111"/>
            <w:vAlign w:val="center"/>
          </w:tcPr>
          <w:p w:rsidR="00DB3B03" w:rsidRDefault="008B0B06">
            <w:r>
              <w:rPr>
                <w:b/>
                <w:color w:val="D4AF37"/>
                <w:sz w:val="16"/>
              </w:rPr>
              <w:t>CONTACT</w:t>
            </w:r>
          </w:p>
        </w:tc>
      </w:tr>
      <w:tr w:rsidR="00DB3B03">
        <w:trPr>
          <w:jc w:val="center"/>
        </w:trPr>
        <w:tc>
          <w:tcPr>
            <w:tcW w:w="3504"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Dr. Hasan Al Banna</w:t>
            </w:r>
          </w:p>
        </w:tc>
        <w:tc>
          <w:tcPr>
            <w:tcW w:w="3504" w:type="dxa"/>
            <w:gridSpan w:val="2"/>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Convener, July for Justice Debate Sub-Committee</w:t>
            </w:r>
          </w:p>
        </w:tc>
        <w:tc>
          <w:tcPr>
            <w:tcW w:w="3504"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01711-701439</w:t>
            </w:r>
          </w:p>
        </w:tc>
      </w:tr>
      <w:tr w:rsidR="00DB3B03">
        <w:trPr>
          <w:jc w:val="center"/>
        </w:trPr>
        <w:tc>
          <w:tcPr>
            <w:tcW w:w="3504"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Dr. Abu Yousuf Abdullah</w:t>
            </w:r>
          </w:p>
        </w:tc>
        <w:tc>
          <w:tcPr>
            <w:tcW w:w="3504" w:type="dxa"/>
            <w:gridSpan w:val="2"/>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Member</w:t>
            </w:r>
          </w:p>
        </w:tc>
        <w:tc>
          <w:tcPr>
            <w:tcW w:w="3504"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01737-470104</w:t>
            </w:r>
          </w:p>
        </w:tc>
      </w:tr>
      <w:tr w:rsidR="00DB3B03">
        <w:trPr>
          <w:jc w:val="center"/>
        </w:trPr>
        <w:tc>
          <w:tcPr>
            <w:tcW w:w="3504" w:type="dxa"/>
            <w:tcBorders>
              <w:top w:val="single" w:sz="6" w:space="0" w:color="E6DFC9"/>
              <w:left w:val="single" w:sz="6" w:space="0" w:color="E6DFC9"/>
              <w:bottom w:val="single" w:sz="6" w:space="0" w:color="E6DFC9"/>
              <w:right w:val="single" w:sz="6" w:space="0" w:color="E6DFC9"/>
            </w:tcBorders>
            <w:shd w:val="clear" w:color="auto" w:fill="F8F4E8"/>
            <w:vAlign w:val="center"/>
          </w:tcPr>
          <w:p w:rsidR="00DB3B03" w:rsidRDefault="008B0B06">
            <w:r>
              <w:rPr>
                <w:b/>
                <w:color w:val="9B111E"/>
                <w:sz w:val="16"/>
              </w:rPr>
              <w:t>Dr. Sifat Saleh</w:t>
            </w:r>
          </w:p>
        </w:tc>
        <w:tc>
          <w:tcPr>
            <w:tcW w:w="3504" w:type="dxa"/>
            <w:gridSpan w:val="2"/>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Member</w:t>
            </w:r>
          </w:p>
        </w:tc>
        <w:tc>
          <w:tcPr>
            <w:tcW w:w="3504" w:type="dxa"/>
            <w:tcBorders>
              <w:top w:val="single" w:sz="6" w:space="0" w:color="E6DFC9"/>
              <w:left w:val="single" w:sz="6" w:space="0" w:color="E6DFC9"/>
              <w:bottom w:val="single" w:sz="6" w:space="0" w:color="E6DFC9"/>
              <w:right w:val="single" w:sz="6" w:space="0" w:color="E6DFC9"/>
            </w:tcBorders>
            <w:shd w:val="clear" w:color="auto" w:fill="FFFFFF"/>
            <w:vAlign w:val="center"/>
          </w:tcPr>
          <w:p w:rsidR="00DB3B03" w:rsidRDefault="008B0B06">
            <w:r>
              <w:rPr>
                <w:color w:val="000000"/>
                <w:sz w:val="16"/>
              </w:rPr>
              <w:t>01733-286070</w:t>
            </w:r>
          </w:p>
        </w:tc>
      </w:tr>
      <w:tr w:rsidR="00DB3B03">
        <w:trPr>
          <w:jc w:val="center"/>
        </w:trPr>
        <w:tc>
          <w:tcPr>
            <w:tcW w:w="5256" w:type="dxa"/>
            <w:gridSpan w:val="2"/>
            <w:tcBorders>
              <w:top w:val="single" w:sz="6" w:space="0" w:color="E6DFC9"/>
              <w:left w:val="single" w:sz="6" w:space="0" w:color="E6DFC9"/>
              <w:bottom w:val="single" w:sz="6" w:space="0" w:color="E6DFC9"/>
              <w:right w:val="single" w:sz="6" w:space="0" w:color="E6DFC9"/>
            </w:tcBorders>
            <w:shd w:val="clear" w:color="auto" w:fill="FFFFFF"/>
          </w:tcPr>
          <w:p w:rsidR="00DB3B03" w:rsidRDefault="008B0B06">
            <w:pPr>
              <w:jc w:val="center"/>
            </w:pPr>
            <w:r>
              <w:rPr>
                <w:noProof/>
              </w:rPr>
              <w:drawing>
                <wp:inline distT="0" distB="0" distL="0" distR="0">
                  <wp:extent cx="822960" cy="822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F_Debate_Registration_QR.png"/>
                          <pic:cNvPicPr/>
                        </pic:nvPicPr>
                        <pic:blipFill>
                          <a:blip r:embed="rId9"/>
                          <a:stretch>
                            <a:fillRect/>
                          </a:stretch>
                        </pic:blipFill>
                        <pic:spPr>
                          <a:xfrm>
                            <a:off x="0" y="0"/>
                            <a:ext cx="822960" cy="822960"/>
                          </a:xfrm>
                          <a:prstGeom prst="rect">
                            <a:avLst/>
                          </a:prstGeom>
                        </pic:spPr>
                      </pic:pic>
                    </a:graphicData>
                  </a:graphic>
                </wp:inline>
              </w:drawing>
            </w:r>
          </w:p>
        </w:tc>
        <w:tc>
          <w:tcPr>
            <w:tcW w:w="5256" w:type="dxa"/>
            <w:gridSpan w:val="2"/>
            <w:tcBorders>
              <w:top w:val="single" w:sz="6" w:space="0" w:color="E6DFC9"/>
              <w:left w:val="single" w:sz="6" w:space="0" w:color="E6DFC9"/>
              <w:bottom w:val="single" w:sz="6" w:space="0" w:color="E6DFC9"/>
              <w:right w:val="single" w:sz="6" w:space="0" w:color="E6DFC9"/>
            </w:tcBorders>
            <w:shd w:val="clear" w:color="auto" w:fill="111111"/>
          </w:tcPr>
          <w:p w:rsidR="00DB3B03" w:rsidRDefault="008B0B06">
            <w:r>
              <w:rPr>
                <w:b/>
                <w:color w:val="D4AF37"/>
                <w:sz w:val="28"/>
              </w:rPr>
              <w:t>REGISTRATION</w:t>
            </w:r>
          </w:p>
          <w:p w:rsidR="00DB3B03" w:rsidRDefault="008B0B06">
            <w:r>
              <w:rPr>
                <w:b/>
                <w:color w:val="FFFFFF"/>
                <w:sz w:val="18"/>
              </w:rPr>
              <w:t>Register online: https://ndfbd.org/july</w:t>
            </w:r>
          </w:p>
          <w:p w:rsidR="00DB3B03" w:rsidRDefault="008B0B06">
            <w:r>
              <w:rPr>
                <w:color w:val="FFFFFF"/>
                <w:sz w:val="16"/>
              </w:rPr>
              <w:t>National Doctors Forum (NDF)  |  01624-262148  |  nationaldoctorsforum@gmail.com</w:t>
            </w:r>
          </w:p>
        </w:tc>
      </w:tr>
    </w:tbl>
    <w:p w:rsidR="00614CEC" w:rsidRPr="00614CEC" w:rsidRDefault="00614CEC" w:rsidP="00614CEC">
      <w:pPr>
        <w:rPr>
          <w:b/>
          <w:color w:val="9B111E"/>
          <w:sz w:val="28"/>
        </w:rPr>
      </w:pPr>
    </w:p>
    <w:sectPr w:rsidR="00614CEC" w:rsidRPr="00614CEC" w:rsidSect="00034616">
      <w:headerReference w:type="default" r:id="rId10"/>
      <w:footerReference w:type="default" r:id="rId11"/>
      <w:pgSz w:w="12240" w:h="15840"/>
      <w:pgMar w:top="792" w:right="864" w:bottom="792" w:left="864"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B06" w:rsidRDefault="008B0B06">
      <w:pPr>
        <w:spacing w:after="0" w:line="240" w:lineRule="auto"/>
      </w:pPr>
      <w:r>
        <w:separator/>
      </w:r>
    </w:p>
  </w:endnote>
  <w:endnote w:type="continuationSeparator" w:id="0">
    <w:p w:rsidR="008B0B06" w:rsidRDefault="008B0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B03" w:rsidRDefault="008B0B06">
    <w:pPr>
      <w:pStyle w:val="Footer"/>
      <w:jc w:val="center"/>
    </w:pPr>
    <w:r>
      <w:rPr>
        <w:color w:val="5A5A5A"/>
        <w:sz w:val="16"/>
      </w:rPr>
      <w:t xml:space="preserve">National Doctors Forum (NDF)  |  36th July Celebration 2026  |  Page </w:t>
    </w:r>
    <w:r>
      <w:fldChar w:fldCharType="begin"/>
    </w:r>
    <w:r>
      <w:instrText>PAGE</w:instrText>
    </w:r>
    <w:r w:rsidR="00614CEC">
      <w:fldChar w:fldCharType="separate"/>
    </w:r>
    <w:r w:rsidR="00614CE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B06" w:rsidRDefault="008B0B06">
      <w:pPr>
        <w:spacing w:after="0" w:line="240" w:lineRule="auto"/>
      </w:pPr>
      <w:r>
        <w:separator/>
      </w:r>
    </w:p>
  </w:footnote>
  <w:footnote w:type="continuationSeparator" w:id="0">
    <w:p w:rsidR="008B0B06" w:rsidRDefault="008B0B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B03" w:rsidRDefault="008B0B06" w:rsidP="00614CEC">
    <w:pPr>
      <w:pStyle w:val="Header"/>
      <w:jc w:val="center"/>
    </w:pPr>
    <w:r>
      <w:rPr>
        <w:color w:val="5A5A5A"/>
        <w:sz w:val="17"/>
      </w:rPr>
      <w:t>National Doctors Forum (NDF)  |  36th July Celebration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14CEC"/>
    <w:rsid w:val="008B0B06"/>
    <w:rsid w:val="00AA1D8D"/>
    <w:rsid w:val="00B47730"/>
    <w:rsid w:val="00CB0664"/>
    <w:rsid w:val="00DB3B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14C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CEC"/>
    <w:rPr>
      <w:rFonts w:ascii="Tahoma" w:eastAsia="Apto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14C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CEC"/>
    <w:rPr>
      <w:rFonts w:ascii="Tahoma" w:eastAsia="Apto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AB9C2-313E-40A2-B43E-E89F4BE77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win10pro</cp:lastModifiedBy>
  <cp:revision>2</cp:revision>
  <dcterms:created xsi:type="dcterms:W3CDTF">2013-12-23T23:15:00Z</dcterms:created>
  <dcterms:modified xsi:type="dcterms:W3CDTF">2026-07-10T19:01:00Z</dcterms:modified>
  <cp:category/>
</cp:coreProperties>
</file>